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rPr>
      </w:pPr>
      <w:r>
        <w:rPr>
          <w:b w:val="1"/>
          <w:bCs w:val="1"/>
          <w:rtl w:val="0"/>
          <w:lang w:val="en-US"/>
        </w:rPr>
        <w:t xml:space="preserve">Turn Your Eyes Upon Jesus </w:t>
      </w:r>
    </w:p>
    <w:p>
      <w:pPr>
        <w:pStyle w:val="Body"/>
        <w:rPr>
          <w:b w:val="1"/>
          <w:bCs w:val="1"/>
        </w:rPr>
      </w:pPr>
      <w:r>
        <w:rPr>
          <w:b w:val="1"/>
          <w:bCs w:val="1"/>
          <w:rtl w:val="0"/>
          <w:lang w:val="en-US"/>
        </w:rPr>
        <w:t>John Chapter 7:53-8: 1-11</w:t>
      </w:r>
    </w:p>
    <w:p>
      <w:pPr>
        <w:pStyle w:val="Body"/>
        <w:rPr>
          <w:b w:val="1"/>
          <w:bCs w:val="1"/>
        </w:rPr>
      </w:pPr>
      <w:r>
        <w:rPr>
          <w:b w:val="1"/>
          <w:bCs w:val="1"/>
          <w:rtl w:val="0"/>
          <w:lang w:val="en-US"/>
        </w:rPr>
        <w:t>A Trap is Set</w:t>
      </w:r>
    </w:p>
    <w:p>
      <w:pPr>
        <w:pStyle w:val="Body"/>
        <w:bidi w:val="0"/>
      </w:pPr>
    </w:p>
    <w:p>
      <w:pPr>
        <w:pStyle w:val="Body"/>
        <w:bidi w:val="0"/>
      </w:pPr>
      <w:r>
        <w:rPr>
          <w:rtl w:val="0"/>
        </w:rPr>
        <w:t>Special Note:  This beloved and often quoted story from the Book of John was likely added at some point after the original text of John was assembled.  You'll see that it interrupts the events at the 8 day Feast of Tabernacles.  Many scholars believe it was a story from the past that was ignored or suppressed in the early church for a long time because in their thinking, sexual sins were without forgiveness. We will look at it because it provides excellent insight into the thought and ministry of Jesus. The lessons we learn from this story deeply reflect the thought and ministry of Jesus.</w:t>
      </w:r>
    </w:p>
    <w:p>
      <w:pPr>
        <w:pStyle w:val="Body"/>
        <w:bidi w:val="0"/>
      </w:pPr>
    </w:p>
    <w:p>
      <w:pPr>
        <w:pStyle w:val="Body"/>
        <w:rPr>
          <w:b w:val="1"/>
          <w:bCs w:val="1"/>
        </w:rPr>
      </w:pPr>
      <w:r>
        <w:rPr>
          <w:b w:val="1"/>
          <w:bCs w:val="1"/>
          <w:rtl w:val="0"/>
          <w:lang w:val="en-US"/>
        </w:rPr>
        <w:t>Read John 7:53-8:11</w:t>
      </w:r>
    </w:p>
    <w:p>
      <w:pPr>
        <w:pStyle w:val="Body"/>
        <w:bidi w:val="0"/>
      </w:pPr>
    </w:p>
    <w:p>
      <w:pPr>
        <w:pStyle w:val="Body"/>
        <w:bidi w:val="0"/>
      </w:pPr>
      <w:r>
        <w:rPr>
          <w:rtl w:val="0"/>
        </w:rPr>
        <w:t>The Setting:</w:t>
      </w:r>
    </w:p>
    <w:p>
      <w:pPr>
        <w:pStyle w:val="Body"/>
        <w:bidi w:val="0"/>
      </w:pPr>
    </w:p>
    <w:p>
      <w:pPr>
        <w:pStyle w:val="Body"/>
        <w:bidi w:val="0"/>
      </w:pPr>
      <w:r>
        <w:rPr>
          <w:rtl w:val="0"/>
        </w:rPr>
        <w:t>To understand the background better, read some of the laws for yourself:</w:t>
      </w:r>
    </w:p>
    <w:p>
      <w:pPr>
        <w:pStyle w:val="Body"/>
        <w:bidi w:val="0"/>
      </w:pPr>
      <w:r>
        <w:rPr>
          <w:rtl w:val="0"/>
        </w:rPr>
        <w:tab/>
        <w:t>Deuteronomy 22:22-30</w:t>
      </w:r>
    </w:p>
    <w:p>
      <w:pPr>
        <w:pStyle w:val="Body"/>
        <w:bidi w:val="0"/>
      </w:pPr>
      <w:r>
        <w:rPr>
          <w:rtl w:val="0"/>
        </w:rPr>
        <w:tab/>
        <w:t>Leviticus 20:10-12</w:t>
      </w:r>
    </w:p>
    <w:p>
      <w:pPr>
        <w:pStyle w:val="Body"/>
        <w:bidi w:val="0"/>
      </w:pPr>
      <w:r>
        <w:tab/>
      </w:r>
      <w:r>
        <w:rPr>
          <w:rtl w:val="0"/>
          <w:lang w:val="de-DE"/>
        </w:rPr>
        <w:t>Deuteronomy 17:6-7</w:t>
      </w:r>
    </w:p>
    <w:p>
      <w:pPr>
        <w:pStyle w:val="Body"/>
        <w:bidi w:val="0"/>
      </w:pPr>
    </w:p>
    <w:p>
      <w:pPr>
        <w:pStyle w:val="Body"/>
        <w:bidi w:val="0"/>
      </w:pPr>
      <w:r>
        <w:rPr>
          <w:rtl w:val="0"/>
        </w:rPr>
        <w:t>Who are the accusers?</w:t>
      </w:r>
    </w:p>
    <w:p>
      <w:pPr>
        <w:pStyle w:val="Body"/>
        <w:bidi w:val="0"/>
      </w:pPr>
    </w:p>
    <w:p>
      <w:pPr>
        <w:pStyle w:val="Body"/>
        <w:bidi w:val="0"/>
      </w:pPr>
      <w:r>
        <w:rPr>
          <w:rtl w:val="0"/>
        </w:rPr>
        <w:tab/>
        <w:t xml:space="preserve">What is their motive? </w:t>
      </w:r>
    </w:p>
    <w:p>
      <w:pPr>
        <w:pStyle w:val="Body"/>
        <w:bidi w:val="0"/>
      </w:pPr>
    </w:p>
    <w:p>
      <w:pPr>
        <w:pStyle w:val="Body"/>
        <w:bidi w:val="0"/>
      </w:pPr>
      <w:r>
        <w:rPr>
          <w:rtl w:val="0"/>
        </w:rPr>
        <w:t>Who is the accused?</w:t>
      </w:r>
    </w:p>
    <w:p>
      <w:pPr>
        <w:pStyle w:val="Body"/>
        <w:bidi w:val="0"/>
      </w:pPr>
      <w:r>
        <w:rPr>
          <w:rtl w:val="0"/>
        </w:rPr>
        <w:tab/>
        <w:t>How much do we know about her?</w:t>
      </w:r>
    </w:p>
    <w:p>
      <w:pPr>
        <w:pStyle w:val="Body"/>
        <w:bidi w:val="0"/>
      </w:pPr>
    </w:p>
    <w:p>
      <w:pPr>
        <w:pStyle w:val="Body"/>
        <w:bidi w:val="0"/>
      </w:pPr>
      <w:r>
        <w:rPr>
          <w:rtl w:val="0"/>
        </w:rPr>
        <w:t>What law of Moses has been broken?</w:t>
      </w:r>
    </w:p>
    <w:p>
      <w:pPr>
        <w:pStyle w:val="Body"/>
        <w:bidi w:val="0"/>
      </w:pPr>
    </w:p>
    <w:p>
      <w:pPr>
        <w:pStyle w:val="Body"/>
        <w:bidi w:val="0"/>
      </w:pPr>
      <w:r>
        <w:rPr>
          <w:rtl w:val="0"/>
        </w:rPr>
        <w:tab/>
        <w:t>By the woman:</w:t>
      </w:r>
    </w:p>
    <w:p>
      <w:pPr>
        <w:pStyle w:val="Body"/>
        <w:bidi w:val="0"/>
      </w:pPr>
    </w:p>
    <w:p>
      <w:pPr>
        <w:pStyle w:val="Body"/>
        <w:bidi w:val="0"/>
      </w:pPr>
      <w:r>
        <w:rPr>
          <w:rtl w:val="0"/>
        </w:rPr>
        <w:tab/>
        <w:t>What were the missing pieces to the accusation?</w:t>
      </w:r>
    </w:p>
    <w:p>
      <w:pPr>
        <w:pStyle w:val="Body"/>
        <w:bidi w:val="0"/>
      </w:pPr>
    </w:p>
    <w:p>
      <w:pPr>
        <w:pStyle w:val="Body"/>
        <w:bidi w:val="0"/>
      </w:pPr>
    </w:p>
    <w:p>
      <w:pPr>
        <w:pStyle w:val="Body"/>
        <w:bidi w:val="0"/>
      </w:pPr>
      <w:r>
        <w:rPr>
          <w:rtl w:val="0"/>
        </w:rPr>
        <w:tab/>
        <w:t xml:space="preserve">Remember any key players in the Old Testament who broke some of these laws?  </w:t>
      </w:r>
    </w:p>
    <w:p>
      <w:pPr>
        <w:pStyle w:val="Body"/>
        <w:bidi w:val="0"/>
      </w:pPr>
    </w:p>
    <w:p>
      <w:pPr>
        <w:pStyle w:val="Body"/>
        <w:bidi w:val="0"/>
      </w:pPr>
      <w:r>
        <w:rPr>
          <w:rtl w:val="0"/>
        </w:rPr>
        <w:tab/>
        <w:tab/>
        <w:t>Was the law of stoning /death carried out on them?</w:t>
      </w:r>
    </w:p>
    <w:p>
      <w:pPr>
        <w:pStyle w:val="Body"/>
        <w:bidi w:val="0"/>
      </w:pPr>
      <w:r>
        <w:tab/>
        <w:tab/>
      </w:r>
    </w:p>
    <w:p>
      <w:pPr>
        <w:pStyle w:val="Body"/>
        <w:bidi w:val="0"/>
      </w:pPr>
      <w:r>
        <w:rPr>
          <w:rtl w:val="0"/>
        </w:rPr>
        <w:t>Why did the impromptu trial dissolve?</w:t>
      </w:r>
    </w:p>
    <w:p>
      <w:pPr>
        <w:pStyle w:val="Body"/>
        <w:bidi w:val="0"/>
      </w:pPr>
    </w:p>
    <w:p>
      <w:pPr>
        <w:pStyle w:val="Body"/>
        <w:bidi w:val="0"/>
      </w:pPr>
    </w:p>
    <w:p>
      <w:pPr>
        <w:pStyle w:val="Body"/>
        <w:rPr>
          <w:b w:val="1"/>
          <w:bCs w:val="1"/>
        </w:rPr>
      </w:pPr>
      <w:r>
        <w:rPr>
          <w:b w:val="1"/>
          <w:bCs w:val="1"/>
          <w:rtl w:val="0"/>
          <w:lang w:val="en-US"/>
        </w:rPr>
        <w:t>What did we learn about Jesus, our Rabbi?</w:t>
      </w:r>
    </w:p>
    <w:p>
      <w:pPr>
        <w:pStyle w:val="Body"/>
        <w:bidi w:val="0"/>
      </w:pPr>
    </w:p>
    <w:p>
      <w:pPr>
        <w:pStyle w:val="Body"/>
        <w:bidi w:val="0"/>
      </w:pPr>
    </w:p>
    <w:p>
      <w:pPr>
        <w:pStyle w:val="Body"/>
        <w:bidi w:val="0"/>
      </w:pPr>
    </w:p>
    <w:p>
      <w:pPr>
        <w:pStyle w:val="Body"/>
        <w:rPr>
          <w:b w:val="1"/>
          <w:bCs w:val="1"/>
        </w:rPr>
      </w:pPr>
      <w:r>
        <w:rPr>
          <w:b w:val="1"/>
          <w:bCs w:val="1"/>
          <w:rtl w:val="0"/>
          <w:lang w:val="en-US"/>
        </w:rPr>
        <w:t>As followers of Jesus, how do think and live differently?</w:t>
      </w:r>
    </w:p>
    <w:p>
      <w:pPr>
        <w:pStyle w:val="Body"/>
        <w:bidi w:val="0"/>
      </w:pPr>
    </w:p>
    <w:p>
      <w:pPr>
        <w:pStyle w:val="Body"/>
        <w:bidi w:val="0"/>
      </w:pPr>
      <w:r>
        <w:rPr>
          <w:rtl w:val="0"/>
        </w:rPr>
        <w:tab/>
        <w:t>We have the task of stopping evil whenever possible; we cannot treat harmful behaviors lightly. And w</w:t>
      </w:r>
      <w:r>
        <w:rPr>
          <w:rtl w:val="0"/>
        </w:rPr>
        <w:t>hat is often our gut reaction to other people's sin and ev</w:t>
      </w:r>
      <w:r>
        <w:rPr>
          <w:rtl w:val="0"/>
        </w:rPr>
        <w:t>il</w:t>
      </w:r>
      <w:r>
        <w:rPr>
          <w:rtl w:val="0"/>
        </w:rPr>
        <w:t xml:space="preserve">?  </w:t>
      </w:r>
      <w:r>
        <w:rPr>
          <w:rtl w:val="0"/>
        </w:rPr>
        <w:t xml:space="preserve">Then how can we best think and act like Jesus? </w:t>
      </w:r>
    </w:p>
    <w:p>
      <w:pPr>
        <w:pStyle w:val="Body"/>
        <w:bidi w:val="0"/>
      </w:pPr>
      <w: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